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A9C60" w14:textId="12414DA2" w:rsidR="00A74E83" w:rsidRPr="0042079B" w:rsidRDefault="00A74E83" w:rsidP="00A74E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CE1286">
        <w:rPr>
          <w:rFonts w:ascii="Arial" w:hAnsi="Arial" w:cs="Arial"/>
          <w:b/>
          <w:bCs/>
          <w:noProof/>
          <w:sz w:val="24"/>
          <w:szCs w:val="24"/>
        </w:rPr>
        <w:t>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Pr="00FD4027">
        <w:rPr>
          <w:rFonts w:ascii="Arial" w:hAnsi="Arial" w:cs="Arial"/>
          <w:b/>
          <w:bCs/>
          <w:noProof/>
          <w:sz w:val="24"/>
          <w:szCs w:val="24"/>
        </w:rPr>
        <w:t>S2-23</w:t>
      </w:r>
      <w:r w:rsidR="00FD4027" w:rsidRPr="00FD4027">
        <w:rPr>
          <w:rFonts w:ascii="Arial" w:hAnsi="Arial" w:cs="Arial"/>
          <w:b/>
          <w:bCs/>
          <w:noProof/>
          <w:sz w:val="24"/>
          <w:szCs w:val="24"/>
        </w:rPr>
        <w:t>13056</w:t>
      </w:r>
    </w:p>
    <w:p w14:paraId="05EDEB91" w14:textId="734E3397" w:rsidR="00A74E83" w:rsidRPr="0042079B" w:rsidRDefault="00CE1286" w:rsidP="00A74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A74E83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A74E8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</w:t>
      </w:r>
      <w:r w:rsidR="00A74E83">
        <w:rPr>
          <w:rFonts w:ascii="Arial" w:hAnsi="Arial" w:cs="Arial"/>
          <w:b/>
          <w:bCs/>
          <w:noProof/>
          <w:sz w:val="24"/>
          <w:szCs w:val="24"/>
        </w:rPr>
        <w:t>ber</w:t>
      </w:r>
      <w:r w:rsidR="00A74E83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A74E8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</w:p>
    <w:p w14:paraId="76AC2CB8" w14:textId="77777777" w:rsidR="001E0D64" w:rsidRDefault="001E0D64" w:rsidP="00FD4027">
      <w:pPr>
        <w:spacing w:after="60"/>
        <w:ind w:left="2529" w:right="198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 (Rapporteur)</w:t>
      </w:r>
    </w:p>
    <w:p w14:paraId="463C8CE0" w14:textId="59A2D60F" w:rsidR="001E0D64" w:rsidRPr="007D2B69" w:rsidRDefault="001E0D64" w:rsidP="00FD4027">
      <w:pPr>
        <w:spacing w:after="60"/>
        <w:ind w:left="2529" w:right="198" w:hanging="2126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2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 w:rsidR="00CE1286">
        <w:rPr>
          <w:rFonts w:ascii="Arial" w:hAnsi="Arial" w:cs="Arial"/>
          <w:b/>
          <w:bCs/>
        </w:rPr>
        <w:t>MPQUIC</w:t>
      </w:r>
      <w:r>
        <w:rPr>
          <w:rFonts w:ascii="Arial" w:hAnsi="Arial" w:cs="Arial"/>
          <w:b/>
          <w:bCs/>
        </w:rPr>
        <w:t>_</w:t>
      </w:r>
      <w:r w:rsidR="00CE1286">
        <w:rPr>
          <w:rFonts w:ascii="Arial" w:hAnsi="Arial" w:cs="Arial"/>
          <w:b/>
          <w:bCs/>
        </w:rPr>
        <w:t>Enh</w:t>
      </w:r>
      <w:r w:rsidRPr="007D2B69">
        <w:rPr>
          <w:rFonts w:ascii="Arial" w:hAnsi="Arial" w:cs="Arial"/>
          <w:b/>
          <w:bCs/>
        </w:rPr>
        <w:t xml:space="preserve">; </w:t>
      </w:r>
      <w:bookmarkEnd w:id="2"/>
      <w:r w:rsidR="00CE128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dding </w:t>
      </w:r>
      <w:r w:rsidR="00CE1286">
        <w:rPr>
          <w:rFonts w:ascii="Arial" w:hAnsi="Arial" w:cs="Arial"/>
          <w:b/>
          <w:bCs/>
        </w:rPr>
        <w:t>supp</w:t>
      </w:r>
      <w:r>
        <w:rPr>
          <w:rFonts w:ascii="Arial" w:hAnsi="Arial" w:cs="Arial"/>
          <w:b/>
          <w:bCs/>
        </w:rPr>
        <w:t xml:space="preserve">ort </w:t>
      </w:r>
      <w:r w:rsidR="00CE1286">
        <w:rPr>
          <w:rFonts w:ascii="Arial" w:hAnsi="Arial" w:cs="Arial"/>
          <w:b/>
          <w:bCs/>
        </w:rPr>
        <w:t>for IP and Ethernet traffic to MPQUIC steering function</w:t>
      </w:r>
    </w:p>
    <w:p w14:paraId="1BF534EF" w14:textId="61EFDD94" w:rsidR="001E0D64" w:rsidRPr="007D2B69" w:rsidRDefault="001E0D64" w:rsidP="00FD4027">
      <w:pPr>
        <w:spacing w:after="60"/>
        <w:ind w:left="2529" w:right="198" w:hanging="2126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 w:rsidR="00FD4027">
        <w:rPr>
          <w:rFonts w:ascii="Arial" w:hAnsi="Arial" w:cs="Arial"/>
          <w:b/>
        </w:rPr>
        <w:t>Information</w:t>
      </w:r>
    </w:p>
    <w:p w14:paraId="28FC7A36" w14:textId="58B7C4D5" w:rsidR="001E0D64" w:rsidRPr="007D2B69" w:rsidRDefault="001E0D64" w:rsidP="00FD4027">
      <w:pPr>
        <w:spacing w:after="60"/>
        <w:ind w:left="2529" w:right="198" w:hanging="2126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 w:rsidRPr="00FD4027">
        <w:rPr>
          <w:rFonts w:ascii="Arial" w:hAnsi="Arial" w:cs="Arial"/>
          <w:b/>
        </w:rPr>
        <w:t>30.2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FA13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F1C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Draft TEI19 WID on a</w:t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dding support for </w:t>
      </w:r>
      <w:r w:rsidR="00CE1286" w:rsidRPr="00CE12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IP and Ethernet traffic to MPQUIC steering function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23388D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CE12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MPQUIC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E12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1391DF3" w:rsidR="001E489F" w:rsidRPr="00CA107F" w:rsidRDefault="001E489F" w:rsidP="001E489F">
      <w:pPr>
        <w:pStyle w:val="Guidance"/>
        <w:rPr>
          <w:i w:val="0"/>
          <w:iCs/>
        </w:rPr>
      </w:pP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E7A6E64" w:rsidR="001E489F" w:rsidRDefault="00CA107F" w:rsidP="00F86548">
            <w:pPr>
              <w:pStyle w:val="Guidance"/>
            </w:pPr>
            <w:r>
              <w:t>ATSSS_Ph</w:t>
            </w:r>
            <w:r w:rsidR="00EF1C2A">
              <w:t>3</w:t>
            </w:r>
            <w:r>
              <w:t>3</w:t>
            </w:r>
          </w:p>
        </w:tc>
        <w:tc>
          <w:tcPr>
            <w:tcW w:w="3326" w:type="dxa"/>
          </w:tcPr>
          <w:p w14:paraId="3AC061FD" w14:textId="465E3BE6" w:rsidR="001E489F" w:rsidRDefault="00CA107F" w:rsidP="00F86548">
            <w:pPr>
              <w:pStyle w:val="Guidance"/>
            </w:pPr>
            <w:r w:rsidRPr="00CA107F">
              <w:t>Access Traffic Steering, Switching and Splitting support in the 5G system architecture; Phase 3</w:t>
            </w:r>
          </w:p>
        </w:tc>
        <w:tc>
          <w:tcPr>
            <w:tcW w:w="5099" w:type="dxa"/>
          </w:tcPr>
          <w:p w14:paraId="017BF4B1" w14:textId="1F186FCA" w:rsidR="001E489F" w:rsidRPr="00251D80" w:rsidRDefault="00F86548" w:rsidP="005875D6">
            <w:pPr>
              <w:pStyle w:val="Guidance"/>
            </w:pPr>
            <w:r>
              <w:t>Introduced MPQUIC as new ATSSS steering function in Rel-18.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683B4E" w14:textId="754B26F5" w:rsidR="00865B8F" w:rsidRPr="005E52DB" w:rsidRDefault="00865B8F" w:rsidP="00865B8F">
      <w:pPr>
        <w:pStyle w:val="Guidance"/>
        <w:rPr>
          <w:i w:val="0"/>
          <w:iCs/>
          <w:color w:val="auto"/>
        </w:rPr>
      </w:pPr>
      <w:r w:rsidRPr="005E52DB">
        <w:rPr>
          <w:i w:val="0"/>
          <w:iCs/>
          <w:color w:val="auto"/>
        </w:rPr>
        <w:t>ATSSS supports traffic steering, splitting, and switching across one 3GPP and one non-3GPP access of the same or different PLMN. In Rel-18 support of MPQUIC as additional steering function was introduced but MPQUIC can only be used for UDP traffic.</w:t>
      </w:r>
    </w:p>
    <w:p w14:paraId="293AA72B" w14:textId="4A18CB69" w:rsidR="001E489F" w:rsidRDefault="00865B8F" w:rsidP="00865B8F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IP </w:t>
      </w:r>
      <w:r w:rsidRPr="00007BA5">
        <w:rPr>
          <w:i w:val="0"/>
          <w:iCs/>
          <w:color w:val="auto"/>
        </w:rPr>
        <w:t xml:space="preserve">support </w:t>
      </w:r>
      <w:r>
        <w:rPr>
          <w:i w:val="0"/>
          <w:iCs/>
          <w:color w:val="auto"/>
        </w:rPr>
        <w:t xml:space="preserve">for MPQUIC </w:t>
      </w:r>
      <w:r w:rsidRPr="00007BA5">
        <w:rPr>
          <w:i w:val="0"/>
          <w:iCs/>
          <w:color w:val="auto"/>
        </w:rPr>
        <w:t xml:space="preserve">was proposed </w:t>
      </w:r>
      <w:r>
        <w:rPr>
          <w:i w:val="0"/>
          <w:iCs/>
          <w:color w:val="auto"/>
        </w:rPr>
        <w:t xml:space="preserve">and studied </w:t>
      </w:r>
      <w:r w:rsidRPr="00007BA5">
        <w:rPr>
          <w:i w:val="0"/>
          <w:iCs/>
          <w:color w:val="auto"/>
        </w:rPr>
        <w:t xml:space="preserve">for </w:t>
      </w:r>
      <w:r>
        <w:rPr>
          <w:i w:val="0"/>
          <w:iCs/>
          <w:color w:val="auto"/>
        </w:rPr>
        <w:t>R</w:t>
      </w:r>
      <w:r w:rsidRPr="00007BA5">
        <w:rPr>
          <w:i w:val="0"/>
          <w:iCs/>
          <w:color w:val="auto"/>
        </w:rPr>
        <w:t xml:space="preserve">el-18, </w:t>
      </w:r>
      <w:r>
        <w:rPr>
          <w:i w:val="0"/>
          <w:iCs/>
          <w:color w:val="auto"/>
        </w:rPr>
        <w:t xml:space="preserve">see TR 23.700-93 clause </w:t>
      </w:r>
      <w:r w:rsidRPr="00865B8F">
        <w:rPr>
          <w:i w:val="0"/>
          <w:iCs/>
          <w:color w:val="auto"/>
        </w:rPr>
        <w:t>6.14</w:t>
      </w:r>
      <w:r>
        <w:rPr>
          <w:i w:val="0"/>
          <w:iCs/>
          <w:color w:val="auto"/>
        </w:rPr>
        <w:t xml:space="preserve"> </w:t>
      </w:r>
      <w:r w:rsidRPr="00865B8F">
        <w:rPr>
          <w:i w:val="0"/>
          <w:iCs/>
          <w:color w:val="auto"/>
        </w:rPr>
        <w:t>Solution #14: Proxy based solution using MP-QUIC</w:t>
      </w:r>
      <w:r w:rsidRPr="00007BA5">
        <w:rPr>
          <w:i w:val="0"/>
          <w:iCs/>
          <w:color w:val="auto"/>
        </w:rPr>
        <w:t xml:space="preserve">. </w:t>
      </w:r>
      <w:r w:rsidRPr="00407F01">
        <w:rPr>
          <w:i w:val="0"/>
          <w:iCs/>
          <w:color w:val="auto"/>
        </w:rPr>
        <w:t xml:space="preserve">ATSSS-LL </w:t>
      </w:r>
      <w:r>
        <w:rPr>
          <w:i w:val="0"/>
          <w:iCs/>
          <w:color w:val="auto"/>
        </w:rPr>
        <w:t xml:space="preserve">supports in principle IP and Ethernet traffic but </w:t>
      </w:r>
      <w:r w:rsidRPr="00407F01">
        <w:rPr>
          <w:i w:val="0"/>
          <w:iCs/>
          <w:color w:val="auto"/>
        </w:rPr>
        <w:t xml:space="preserve">does not </w:t>
      </w:r>
      <w:r>
        <w:rPr>
          <w:i w:val="0"/>
          <w:iCs/>
          <w:color w:val="auto"/>
        </w:rPr>
        <w:t xml:space="preserve">provide means for </w:t>
      </w:r>
      <w:r w:rsidRPr="00407F01">
        <w:rPr>
          <w:i w:val="0"/>
          <w:iCs/>
          <w:color w:val="auto"/>
        </w:rPr>
        <w:t xml:space="preserve">packet reordering and </w:t>
      </w:r>
      <w:r>
        <w:rPr>
          <w:i w:val="0"/>
          <w:iCs/>
          <w:color w:val="auto"/>
        </w:rPr>
        <w:t xml:space="preserve">detection of packet </w:t>
      </w:r>
      <w:r w:rsidRPr="00407F01">
        <w:rPr>
          <w:i w:val="0"/>
          <w:iCs/>
          <w:color w:val="auto"/>
        </w:rPr>
        <w:t>out-of-order delivery</w:t>
      </w:r>
      <w:r>
        <w:rPr>
          <w:i w:val="0"/>
          <w:iCs/>
          <w:color w:val="auto"/>
        </w:rPr>
        <w:t>. For use cases like factory applications having one single ATSSS steering function allowing to steer, split, switch and duplicate IP and Ethernet frames while providing in-built packet reordering and out-of-order delivery detection is beneficial.</w:t>
      </w:r>
    </w:p>
    <w:p w14:paraId="22C13C74" w14:textId="65FD67F8" w:rsidR="00865B8F" w:rsidRPr="005E52DB" w:rsidRDefault="005E52DB" w:rsidP="005E52DB">
      <w:pPr>
        <w:pStyle w:val="Guidance"/>
        <w:rPr>
          <w:i w:val="0"/>
          <w:iCs/>
          <w:color w:val="auto"/>
        </w:rPr>
      </w:pPr>
      <w:r w:rsidRPr="005E52DB">
        <w:rPr>
          <w:i w:val="0"/>
          <w:iCs/>
          <w:color w:val="auto"/>
        </w:rPr>
        <w:t>Proxying IP in HTTP is described in RFC9484, while p</w:t>
      </w:r>
      <w:r w:rsidR="00865B8F" w:rsidRPr="005E52DB">
        <w:rPr>
          <w:i w:val="0"/>
          <w:iCs/>
          <w:color w:val="auto"/>
        </w:rPr>
        <w:t>roxying Ethernet in HTTP is described in draft-ietf-masque-connect-ethernet-01</w:t>
      </w:r>
      <w:r w:rsidRPr="005E52DB">
        <w:rPr>
          <w:i w:val="0"/>
          <w:iCs/>
          <w:color w:val="auto"/>
        </w:rPr>
        <w:t xml:space="preserve"> which is a MASQUE WG draft.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6D2472F" w:rsidR="001E489F" w:rsidRPr="006C2E80" w:rsidRDefault="00865B8F" w:rsidP="00F65D29">
      <w:pPr>
        <w:pStyle w:val="Guidance"/>
      </w:pPr>
      <w:r>
        <w:rPr>
          <w:i w:val="0"/>
          <w:iCs/>
        </w:rPr>
        <w:t xml:space="preserve">Enhance the existing </w:t>
      </w:r>
      <w:r w:rsidR="00433519">
        <w:rPr>
          <w:i w:val="0"/>
          <w:iCs/>
        </w:rPr>
        <w:t>MPQUIC steering function to enable support for IP and Ethernet traffic.</w:t>
      </w:r>
      <w:r w:rsidR="00F65D29">
        <w:rPr>
          <w:i w:val="0"/>
          <w:iCs/>
        </w:rPr>
        <w:t xml:space="preserve"> </w:t>
      </w:r>
      <w:r w:rsidR="00F65D29">
        <w:rPr>
          <w:i w:val="0"/>
          <w:iCs/>
          <w:color w:val="auto"/>
        </w:rPr>
        <w:t xml:space="preserve">TR 23.700-93 clause </w:t>
      </w:r>
      <w:r w:rsidR="00F65D29" w:rsidRPr="00865B8F">
        <w:rPr>
          <w:i w:val="0"/>
          <w:iCs/>
          <w:color w:val="auto"/>
        </w:rPr>
        <w:t>6.14</w:t>
      </w:r>
      <w:r w:rsidR="00F65D29">
        <w:rPr>
          <w:i w:val="0"/>
          <w:iCs/>
          <w:color w:val="auto"/>
        </w:rPr>
        <w:t xml:space="preserve"> </w:t>
      </w:r>
      <w:r w:rsidR="00F65D29" w:rsidRPr="00865B8F">
        <w:rPr>
          <w:i w:val="0"/>
          <w:iCs/>
          <w:color w:val="auto"/>
        </w:rPr>
        <w:t>Solution #14</w:t>
      </w:r>
      <w:r w:rsidR="00F65D29">
        <w:rPr>
          <w:i w:val="0"/>
          <w:iCs/>
          <w:color w:val="auto"/>
        </w:rPr>
        <w:t xml:space="preserve"> will serve as baseline.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57CB0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0F2964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ED15D3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F84A5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B87B0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FD362F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03511A" w:rsidR="001E489F" w:rsidRPr="006C2E80" w:rsidRDefault="008B3361" w:rsidP="005875D6">
            <w:pPr>
              <w:pStyle w:val="Guidance"/>
              <w:spacing w:after="0"/>
            </w:pPr>
            <w:r>
              <w:t>TS 23.</w:t>
            </w:r>
            <w:r w:rsidR="00CE1286"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E7A23" w:rsidR="001E489F" w:rsidRPr="006C2E80" w:rsidRDefault="00CE1286" w:rsidP="008B3361">
            <w:pPr>
              <w:pStyle w:val="Guidance"/>
            </w:pPr>
            <w:r>
              <w:t>Enable support for IP and Ethernet traffic in case of MPQUIC steering function</w:t>
            </w:r>
            <w:r w:rsidR="00865B8F">
              <w:t>.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AB57038" w:rsidR="001E489F" w:rsidRPr="00CE1286" w:rsidRDefault="00CE1286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E1286">
              <w:rPr>
                <w:rFonts w:ascii="Times New Roman" w:hAnsi="Times New Roman"/>
                <w:i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8E34610" w:rsidR="001E489F" w:rsidRPr="00CE1286" w:rsidRDefault="00865B8F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65B8F">
              <w:rPr>
                <w:rFonts w:ascii="Times New Roman" w:hAnsi="Times New Roman"/>
                <w:i/>
                <w:sz w:val="20"/>
              </w:rPr>
              <w:t>Enable support for IP and Ethernet traffic in case of MPQUIC steering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C2EE9D" w:rsidR="001E489F" w:rsidRPr="00CE1286" w:rsidRDefault="00CE1286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E1286">
              <w:rPr>
                <w:rFonts w:ascii="Times New Roman" w:hAnsi="Times New Roman"/>
                <w:i/>
                <w:sz w:val="20"/>
              </w:rP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6221121" w:rsidR="001E489F" w:rsidRPr="008B3361" w:rsidRDefault="0030238F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Rainer </w:t>
      </w:r>
      <w:r w:rsidR="00CE1286">
        <w:rPr>
          <w:i w:val="0"/>
          <w:iCs/>
        </w:rPr>
        <w:t>Liebhart</w:t>
      </w:r>
      <w:r w:rsidR="008B3361" w:rsidRPr="008B3361">
        <w:rPr>
          <w:i w:val="0"/>
          <w:iCs/>
        </w:rPr>
        <w:t xml:space="preserve">, Nokia, </w:t>
      </w:r>
      <w:proofErr w:type="spellStart"/>
      <w:r w:rsidR="00CE1286">
        <w:rPr>
          <w:i w:val="0"/>
          <w:iCs/>
        </w:rPr>
        <w:t>rainer</w:t>
      </w:r>
      <w:proofErr w:type="spellEnd"/>
      <w:r w:rsidR="008B3361" w:rsidRPr="008B3361">
        <w:rPr>
          <w:i w:val="0"/>
          <w:iCs/>
        </w:rPr>
        <w:t>(dot)</w:t>
      </w:r>
      <w:proofErr w:type="spellStart"/>
      <w:r w:rsidR="00CE1286">
        <w:rPr>
          <w:i w:val="0"/>
          <w:iCs/>
        </w:rPr>
        <w:t>liebhart</w:t>
      </w:r>
      <w:proofErr w:type="spellEnd"/>
      <w:r w:rsidR="008B3361" w:rsidRPr="008B3361">
        <w:rPr>
          <w:i w:val="0"/>
          <w:iCs/>
        </w:rPr>
        <w:t>(at)</w:t>
      </w:r>
      <w:proofErr w:type="spellStart"/>
      <w:r w:rsidR="00CE1286">
        <w:rPr>
          <w:i w:val="0"/>
          <w:iCs/>
        </w:rPr>
        <w:t>n</w:t>
      </w:r>
      <w:r w:rsidR="008B3361" w:rsidRPr="008B3361">
        <w:rPr>
          <w:i w:val="0"/>
          <w:iCs/>
        </w:rPr>
        <w:t>okia</w:t>
      </w:r>
      <w:proofErr w:type="spellEnd"/>
      <w:r w:rsidR="008B3361" w:rsidRPr="008B3361">
        <w:rPr>
          <w:i w:val="0"/>
          <w:iCs/>
        </w:rPr>
        <w:t>(dot)com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D0EB2E" w:rsidR="001E489F" w:rsidRDefault="003743F0" w:rsidP="005875D6">
            <w:pPr>
              <w:pStyle w:val="TAL"/>
            </w:pPr>
            <w:r>
              <w:t>Nokia Shanghai-Bell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8C219" w14:textId="77777777" w:rsidR="009F522D" w:rsidRDefault="009F522D">
      <w:r>
        <w:separator/>
      </w:r>
    </w:p>
  </w:endnote>
  <w:endnote w:type="continuationSeparator" w:id="0">
    <w:p w14:paraId="43F14D95" w14:textId="77777777" w:rsidR="009F522D" w:rsidRDefault="009F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E0C9F" w14:textId="77777777" w:rsidR="009F522D" w:rsidRDefault="009F522D">
      <w:r>
        <w:separator/>
      </w:r>
    </w:p>
  </w:footnote>
  <w:footnote w:type="continuationSeparator" w:id="0">
    <w:p w14:paraId="2BF4267B" w14:textId="77777777" w:rsidR="009F522D" w:rsidRDefault="009F5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2B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38F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519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2D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D3F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B8F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22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2902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07F"/>
    <w:rsid w:val="00CA2B4F"/>
    <w:rsid w:val="00CA5DB0"/>
    <w:rsid w:val="00CC084E"/>
    <w:rsid w:val="00CC58ED"/>
    <w:rsid w:val="00CE1286"/>
    <w:rsid w:val="00D0135E"/>
    <w:rsid w:val="00D145EC"/>
    <w:rsid w:val="00D21776"/>
    <w:rsid w:val="00D355FB"/>
    <w:rsid w:val="00D43C0B"/>
    <w:rsid w:val="00D44A74"/>
    <w:rsid w:val="00D57CD2"/>
    <w:rsid w:val="00D57E66"/>
    <w:rsid w:val="00D73350"/>
    <w:rsid w:val="00D82231"/>
    <w:rsid w:val="00D84097"/>
    <w:rsid w:val="00D8756E"/>
    <w:rsid w:val="00D938DD"/>
    <w:rsid w:val="00D95EAB"/>
    <w:rsid w:val="00D974EA"/>
    <w:rsid w:val="00DA29AC"/>
    <w:rsid w:val="00DA329A"/>
    <w:rsid w:val="00DA461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E336A"/>
    <w:rsid w:val="00EF0942"/>
    <w:rsid w:val="00EF1C2A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0DA"/>
    <w:rsid w:val="00F64378"/>
    <w:rsid w:val="00F65D29"/>
    <w:rsid w:val="00F67FC3"/>
    <w:rsid w:val="00F7434A"/>
    <w:rsid w:val="00F763A4"/>
    <w:rsid w:val="00F80D67"/>
    <w:rsid w:val="00F81CF2"/>
    <w:rsid w:val="00F82A04"/>
    <w:rsid w:val="00F83DF3"/>
    <w:rsid w:val="00F86548"/>
    <w:rsid w:val="00F941B8"/>
    <w:rsid w:val="00FA5FA5"/>
    <w:rsid w:val="00FA6721"/>
    <w:rsid w:val="00FA7365"/>
    <w:rsid w:val="00FA79A7"/>
    <w:rsid w:val="00FC643D"/>
    <w:rsid w:val="00FD1DAF"/>
    <w:rsid w:val="00FD402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E5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52DB"/>
    <w:rPr>
      <w:rFonts w:ascii="Courier New" w:hAnsi="Courier New" w:cs="Courier New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Nokia-user</cp:lastModifiedBy>
  <cp:revision>15</cp:revision>
  <cp:lastPrinted>2001-04-23T09:30:00Z</cp:lastPrinted>
  <dcterms:created xsi:type="dcterms:W3CDTF">2023-10-20T16:05:00Z</dcterms:created>
  <dcterms:modified xsi:type="dcterms:W3CDTF">2023-11-03T15:53:00Z</dcterms:modified>
</cp:coreProperties>
</file>